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t>Unit 6 Writing Assignment</w:t>
      </w:r>
    </w:p>
    <w:p w:rsidR="00F63678" w:rsidRPr="00F63678" w:rsidRDefault="00F63678" w:rsidP="00F63678">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t>Name</w:t>
      </w:r>
    </w:p>
    <w:p w:rsidR="00F63678" w:rsidRPr="00F63678" w:rsidRDefault="00F63678" w:rsidP="00F63678">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t>Institution</w:t>
      </w:r>
    </w:p>
    <w:p w:rsidR="00F63678" w:rsidRPr="00F63678" w:rsidRDefault="00F63678" w:rsidP="00F63678">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t>Date</w:t>
      </w: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Pr="00F63678" w:rsidRDefault="00F63678" w:rsidP="00F63678">
      <w:pPr>
        <w:spacing w:line="480" w:lineRule="auto"/>
        <w:ind w:firstLine="720"/>
        <w:rPr>
          <w:rFonts w:ascii="Times New Roman" w:hAnsi="Times New Roman" w:cs="Times New Roman"/>
          <w:sz w:val="24"/>
          <w:szCs w:val="24"/>
        </w:rPr>
      </w:pPr>
    </w:p>
    <w:p w:rsidR="00F63678" w:rsidRDefault="00F63678" w:rsidP="00F63678">
      <w:pPr>
        <w:spacing w:line="480" w:lineRule="auto"/>
        <w:rPr>
          <w:rFonts w:ascii="Times New Roman" w:hAnsi="Times New Roman" w:cs="Times New Roman"/>
          <w:sz w:val="24"/>
          <w:szCs w:val="24"/>
        </w:rPr>
      </w:pPr>
    </w:p>
    <w:p w:rsidR="00F63678" w:rsidRPr="00F63678" w:rsidRDefault="00F63678" w:rsidP="00F63678">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lastRenderedPageBreak/>
        <w:t>Unit 6 Writing Assignment</w:t>
      </w:r>
    </w:p>
    <w:p w:rsidR="00B273E5" w:rsidRDefault="00F63678" w:rsidP="00B273E5">
      <w:pPr>
        <w:spacing w:line="480" w:lineRule="auto"/>
        <w:ind w:firstLine="720"/>
        <w:rPr>
          <w:rFonts w:ascii="Times New Roman" w:hAnsi="Times New Roman" w:cs="Times New Roman"/>
          <w:sz w:val="24"/>
          <w:szCs w:val="24"/>
        </w:rPr>
      </w:pPr>
      <w:r w:rsidRPr="00F63678">
        <w:rPr>
          <w:rFonts w:ascii="Times New Roman" w:hAnsi="Times New Roman" w:cs="Times New Roman"/>
          <w:sz w:val="24"/>
          <w:szCs w:val="24"/>
        </w:rPr>
        <w:t xml:space="preserve">For decades, cases of discrimination have been persistent in the world. This discrimination is in many dimensions, including gender, race, the nation of origin, age, religion, ad disability. </w:t>
      </w:r>
      <w:r w:rsidR="00294378">
        <w:rPr>
          <w:rFonts w:ascii="Times New Roman" w:hAnsi="Times New Roman" w:cs="Times New Roman"/>
          <w:sz w:val="24"/>
          <w:szCs w:val="24"/>
        </w:rPr>
        <w:t>Discrimination</w:t>
      </w:r>
      <w:r w:rsidRPr="00F63678">
        <w:rPr>
          <w:rFonts w:ascii="Times New Roman" w:hAnsi="Times New Roman" w:cs="Times New Roman"/>
          <w:sz w:val="24"/>
          <w:szCs w:val="24"/>
        </w:rPr>
        <w:t xml:space="preserve"> limits a person’s productivity and creates a hostile working environment; thus, the general pro</w:t>
      </w:r>
      <w:r w:rsidR="002F34DD">
        <w:rPr>
          <w:rFonts w:ascii="Times New Roman" w:hAnsi="Times New Roman" w:cs="Times New Roman"/>
          <w:sz w:val="24"/>
          <w:szCs w:val="24"/>
        </w:rPr>
        <w:t>ductivity of the firm will decline</w:t>
      </w:r>
      <w:r w:rsidRPr="00F63678">
        <w:rPr>
          <w:rFonts w:ascii="Times New Roman" w:hAnsi="Times New Roman" w:cs="Times New Roman"/>
          <w:sz w:val="24"/>
          <w:szCs w:val="24"/>
        </w:rPr>
        <w:t>. Discrimination affects one’s mental health more than physical health. This is ch</w:t>
      </w:r>
      <w:r w:rsidR="00294378">
        <w:rPr>
          <w:rFonts w:ascii="Times New Roman" w:hAnsi="Times New Roman" w:cs="Times New Roman"/>
          <w:sz w:val="24"/>
          <w:szCs w:val="24"/>
        </w:rPr>
        <w:t>aracterized by increased stress and</w:t>
      </w:r>
      <w:r w:rsidRPr="00F63678">
        <w:rPr>
          <w:rFonts w:ascii="Times New Roman" w:hAnsi="Times New Roman" w:cs="Times New Roman"/>
          <w:sz w:val="24"/>
          <w:szCs w:val="24"/>
        </w:rPr>
        <w:t xml:space="preserve"> it can also lead to anxiety disorders, depression, substance abuse, loss of self-control, and reduced self-esteem. If discrimination gets extreme, the person can develop suicidal thought</w:t>
      </w:r>
      <w:r w:rsidR="00294378">
        <w:rPr>
          <w:rFonts w:ascii="Times New Roman" w:hAnsi="Times New Roman" w:cs="Times New Roman"/>
          <w:sz w:val="24"/>
          <w:szCs w:val="24"/>
        </w:rPr>
        <w:t>s</w:t>
      </w:r>
      <w:r w:rsidRPr="00F63678">
        <w:rPr>
          <w:rFonts w:ascii="Times New Roman" w:hAnsi="Times New Roman" w:cs="Times New Roman"/>
          <w:sz w:val="24"/>
          <w:szCs w:val="24"/>
        </w:rPr>
        <w:t xml:space="preserve">, </w:t>
      </w:r>
      <w:r w:rsidR="00B273E5">
        <w:rPr>
          <w:rFonts w:ascii="Times New Roman" w:hAnsi="Times New Roman" w:cs="Times New Roman"/>
          <w:sz w:val="24"/>
          <w:szCs w:val="24"/>
        </w:rPr>
        <w:t>and so it should be eliminated.</w:t>
      </w:r>
    </w:p>
    <w:p w:rsidR="00F63678" w:rsidRPr="00B273E5" w:rsidRDefault="00F63678" w:rsidP="00B273E5">
      <w:pPr>
        <w:spacing w:line="480" w:lineRule="auto"/>
        <w:ind w:firstLine="720"/>
        <w:rPr>
          <w:rFonts w:ascii="Times New Roman" w:hAnsi="Times New Roman" w:cs="Times New Roman"/>
          <w:sz w:val="24"/>
          <w:szCs w:val="24"/>
        </w:rPr>
      </w:pPr>
      <w:r w:rsidRPr="00B273E5">
        <w:rPr>
          <w:rFonts w:ascii="Times New Roman" w:hAnsi="Times New Roman" w:cs="Times New Roman"/>
          <w:sz w:val="24"/>
          <w:szCs w:val="24"/>
        </w:rPr>
        <w:t>In the context of the United States</w:t>
      </w:r>
      <w:r w:rsidR="00294378">
        <w:rPr>
          <w:rFonts w:ascii="Times New Roman" w:hAnsi="Times New Roman" w:cs="Times New Roman"/>
          <w:sz w:val="24"/>
          <w:szCs w:val="24"/>
        </w:rPr>
        <w:t xml:space="preserve"> of America, discrimination has been </w:t>
      </w:r>
      <w:r w:rsidR="002F34DD" w:rsidRPr="00B273E5">
        <w:rPr>
          <w:rFonts w:ascii="Times New Roman" w:hAnsi="Times New Roman" w:cs="Times New Roman"/>
          <w:sz w:val="24"/>
          <w:szCs w:val="24"/>
        </w:rPr>
        <w:t>noticeable</w:t>
      </w:r>
      <w:r w:rsidR="00294378">
        <w:rPr>
          <w:rFonts w:ascii="Times New Roman" w:hAnsi="Times New Roman" w:cs="Times New Roman"/>
          <w:sz w:val="24"/>
          <w:szCs w:val="24"/>
        </w:rPr>
        <w:t xml:space="preserve"> for decades</w:t>
      </w:r>
      <w:r w:rsidRPr="00B273E5">
        <w:rPr>
          <w:rFonts w:ascii="Times New Roman" w:hAnsi="Times New Roman" w:cs="Times New Roman"/>
          <w:sz w:val="24"/>
          <w:szCs w:val="24"/>
        </w:rPr>
        <w:t>. The federal government</w:t>
      </w:r>
      <w:r w:rsidR="002F34DD" w:rsidRPr="00B273E5">
        <w:rPr>
          <w:rFonts w:ascii="Times New Roman" w:hAnsi="Times New Roman" w:cs="Times New Roman"/>
          <w:sz w:val="24"/>
          <w:szCs w:val="24"/>
        </w:rPr>
        <w:t xml:space="preserve"> decided to fight this controversy</w:t>
      </w:r>
      <w:r w:rsidRPr="00B273E5">
        <w:rPr>
          <w:rFonts w:ascii="Times New Roman" w:hAnsi="Times New Roman" w:cs="Times New Roman"/>
          <w:sz w:val="24"/>
          <w:szCs w:val="24"/>
        </w:rPr>
        <w:t xml:space="preserve"> by enacting the Lilly Ledbetter Fair Pay Act under the leadership of President Obama. Congress passed this act on January 29th, 2009,</w:t>
      </w:r>
      <w:r w:rsidR="00294378">
        <w:rPr>
          <w:rFonts w:ascii="Times New Roman" w:hAnsi="Times New Roman" w:cs="Times New Roman"/>
          <w:sz w:val="24"/>
          <w:szCs w:val="24"/>
        </w:rPr>
        <w:t xml:space="preserve"> and</w:t>
      </w:r>
      <w:r w:rsidRPr="00B273E5">
        <w:rPr>
          <w:rFonts w:ascii="Times New Roman" w:hAnsi="Times New Roman" w:cs="Times New Roman"/>
          <w:sz w:val="24"/>
          <w:szCs w:val="24"/>
        </w:rPr>
        <w:t xml:space="preserve"> </w:t>
      </w:r>
      <w:r w:rsidR="00375BA5" w:rsidRPr="00B273E5">
        <w:rPr>
          <w:rFonts w:ascii="Times New Roman" w:hAnsi="Times New Roman" w:cs="Times New Roman"/>
          <w:sz w:val="24"/>
          <w:szCs w:val="24"/>
        </w:rPr>
        <w:t xml:space="preserve">intended </w:t>
      </w:r>
      <w:r w:rsidRPr="00B273E5">
        <w:rPr>
          <w:rFonts w:ascii="Times New Roman" w:hAnsi="Times New Roman" w:cs="Times New Roman"/>
          <w:sz w:val="24"/>
          <w:szCs w:val="24"/>
        </w:rPr>
        <w:t>t</w:t>
      </w:r>
      <w:r w:rsidR="00375BA5" w:rsidRPr="00B273E5">
        <w:rPr>
          <w:rFonts w:ascii="Times New Roman" w:hAnsi="Times New Roman" w:cs="Times New Roman"/>
          <w:sz w:val="24"/>
          <w:szCs w:val="24"/>
        </w:rPr>
        <w:t>o</w:t>
      </w:r>
      <w:r w:rsidR="00294378">
        <w:rPr>
          <w:rFonts w:ascii="Times New Roman" w:hAnsi="Times New Roman" w:cs="Times New Roman"/>
          <w:sz w:val="24"/>
          <w:szCs w:val="24"/>
        </w:rPr>
        <w:t xml:space="preserve"> </w:t>
      </w:r>
      <w:r w:rsidR="00375BA5" w:rsidRPr="00B273E5">
        <w:rPr>
          <w:rFonts w:ascii="Times New Roman" w:hAnsi="Times New Roman" w:cs="Times New Roman"/>
          <w:sz w:val="24"/>
          <w:szCs w:val="24"/>
        </w:rPr>
        <w:t>guard</w:t>
      </w:r>
      <w:r w:rsidRPr="00B273E5">
        <w:rPr>
          <w:rFonts w:ascii="Times New Roman" w:hAnsi="Times New Roman" w:cs="Times New Roman"/>
          <w:sz w:val="24"/>
          <w:szCs w:val="24"/>
        </w:rPr>
        <w:t xml:space="preserve"> workers against pay </w:t>
      </w:r>
      <w:r w:rsidR="00294378">
        <w:rPr>
          <w:rFonts w:ascii="Times New Roman" w:hAnsi="Times New Roman" w:cs="Times New Roman"/>
          <w:sz w:val="24"/>
          <w:szCs w:val="24"/>
        </w:rPr>
        <w:t>discrimination.</w:t>
      </w:r>
      <w:r w:rsidRPr="00B273E5">
        <w:rPr>
          <w:rFonts w:ascii="Times New Roman" w:hAnsi="Times New Roman" w:cs="Times New Roman"/>
          <w:sz w:val="24"/>
          <w:szCs w:val="24"/>
        </w:rPr>
        <w:t xml:space="preserve"> The bill was </w:t>
      </w:r>
      <w:r w:rsidR="00375BA5" w:rsidRPr="00B273E5">
        <w:rPr>
          <w:rFonts w:ascii="Times New Roman" w:hAnsi="Times New Roman" w:cs="Times New Roman"/>
          <w:sz w:val="24"/>
          <w:szCs w:val="24"/>
        </w:rPr>
        <w:t>titled</w:t>
      </w:r>
      <w:r w:rsidRPr="00B273E5">
        <w:rPr>
          <w:rFonts w:ascii="Times New Roman" w:hAnsi="Times New Roman" w:cs="Times New Roman"/>
          <w:sz w:val="24"/>
          <w:szCs w:val="24"/>
        </w:rPr>
        <w:t xml:space="preserve"> after a supervisor at a Goodyear tire manufacturing plant in Alabama who </w:t>
      </w:r>
      <w:r w:rsidR="00375BA5" w:rsidRPr="00B273E5">
        <w:rPr>
          <w:rFonts w:ascii="Times New Roman" w:hAnsi="Times New Roman" w:cs="Times New Roman"/>
          <w:sz w:val="24"/>
          <w:szCs w:val="24"/>
        </w:rPr>
        <w:t>funneled</w:t>
      </w:r>
      <w:r w:rsidRPr="00B273E5">
        <w:rPr>
          <w:rFonts w:ascii="Times New Roman" w:hAnsi="Times New Roman" w:cs="Times New Roman"/>
          <w:sz w:val="24"/>
          <w:szCs w:val="24"/>
        </w:rPr>
        <w:t xml:space="preserve"> a </w:t>
      </w:r>
      <w:r w:rsidR="00375BA5" w:rsidRPr="00B273E5">
        <w:rPr>
          <w:rFonts w:ascii="Times New Roman" w:hAnsi="Times New Roman" w:cs="Times New Roman"/>
          <w:sz w:val="24"/>
          <w:szCs w:val="24"/>
        </w:rPr>
        <w:t>complaint</w:t>
      </w:r>
      <w:r w:rsidRPr="00B273E5">
        <w:rPr>
          <w:rFonts w:ascii="Times New Roman" w:hAnsi="Times New Roman" w:cs="Times New Roman"/>
          <w:sz w:val="24"/>
          <w:szCs w:val="24"/>
        </w:rPr>
        <w:t xml:space="preserve"> in 1988, starting that her pay </w:t>
      </w:r>
      <w:r w:rsidR="00B273E5" w:rsidRPr="00B273E5">
        <w:rPr>
          <w:rFonts w:ascii="Times New Roman" w:hAnsi="Times New Roman" w:cs="Times New Roman"/>
          <w:sz w:val="24"/>
          <w:szCs w:val="24"/>
        </w:rPr>
        <w:t>mirrored gender</w:t>
      </w:r>
      <w:r w:rsidRPr="00B273E5">
        <w:rPr>
          <w:rFonts w:ascii="Times New Roman" w:hAnsi="Times New Roman" w:cs="Times New Roman"/>
          <w:sz w:val="24"/>
          <w:szCs w:val="24"/>
        </w:rPr>
        <w:t xml:space="preserve"> discrimination (Kenton, 2018). Ledbetter’s appeal was disapproved at the supreme court and ruled out as an activist attempt. The court systems proved that discrimination existed in the U.S employment sectors, and thus, this act was enacted. The act </w:t>
      </w:r>
      <w:r w:rsidR="00B273E5" w:rsidRPr="00B273E5">
        <w:rPr>
          <w:rFonts w:ascii="Times New Roman" w:hAnsi="Times New Roman" w:cs="Times New Roman"/>
          <w:sz w:val="24"/>
          <w:szCs w:val="24"/>
        </w:rPr>
        <w:t>permits</w:t>
      </w:r>
      <w:r w:rsidR="00294378">
        <w:rPr>
          <w:rFonts w:ascii="Times New Roman" w:hAnsi="Times New Roman" w:cs="Times New Roman"/>
          <w:sz w:val="24"/>
          <w:szCs w:val="24"/>
        </w:rPr>
        <w:t xml:space="preserve"> </w:t>
      </w:r>
      <w:r w:rsidR="00B273E5" w:rsidRPr="00B273E5">
        <w:rPr>
          <w:rFonts w:ascii="Times New Roman" w:hAnsi="Times New Roman" w:cs="Times New Roman"/>
          <w:sz w:val="24"/>
          <w:szCs w:val="24"/>
        </w:rPr>
        <w:t>persons</w:t>
      </w:r>
      <w:r w:rsidRPr="00B273E5">
        <w:rPr>
          <w:rFonts w:ascii="Times New Roman" w:hAnsi="Times New Roman" w:cs="Times New Roman"/>
          <w:sz w:val="24"/>
          <w:szCs w:val="24"/>
        </w:rPr>
        <w:t xml:space="preserve"> who face pay discrimination to </w:t>
      </w:r>
      <w:r w:rsidR="00B273E5" w:rsidRPr="00B273E5">
        <w:rPr>
          <w:rFonts w:ascii="Times New Roman" w:hAnsi="Times New Roman" w:cs="Times New Roman"/>
          <w:sz w:val="24"/>
          <w:szCs w:val="24"/>
        </w:rPr>
        <w:t>pursue</w:t>
      </w:r>
      <w:r w:rsidR="00294378">
        <w:rPr>
          <w:rFonts w:ascii="Times New Roman" w:hAnsi="Times New Roman" w:cs="Times New Roman"/>
          <w:sz w:val="24"/>
          <w:szCs w:val="24"/>
        </w:rPr>
        <w:t xml:space="preserve"> </w:t>
      </w:r>
      <w:r w:rsidR="00B273E5" w:rsidRPr="00B273E5">
        <w:rPr>
          <w:rFonts w:ascii="Times New Roman" w:hAnsi="Times New Roman" w:cs="Times New Roman"/>
          <w:sz w:val="24"/>
          <w:szCs w:val="24"/>
        </w:rPr>
        <w:t>refinement</w:t>
      </w:r>
      <w:r w:rsidRPr="00B273E5">
        <w:rPr>
          <w:rFonts w:ascii="Times New Roman" w:hAnsi="Times New Roman" w:cs="Times New Roman"/>
          <w:sz w:val="24"/>
          <w:szCs w:val="24"/>
        </w:rPr>
        <w:t xml:space="preserve"> under federal anti</w:t>
      </w:r>
      <w:r w:rsidR="00294378">
        <w:rPr>
          <w:rFonts w:ascii="Times New Roman" w:hAnsi="Times New Roman" w:cs="Times New Roman"/>
          <w:sz w:val="24"/>
          <w:szCs w:val="24"/>
        </w:rPr>
        <w:t>-</w:t>
      </w:r>
      <w:r w:rsidRPr="00B273E5">
        <w:rPr>
          <w:rFonts w:ascii="Times New Roman" w:hAnsi="Times New Roman" w:cs="Times New Roman"/>
          <w:sz w:val="24"/>
          <w:szCs w:val="24"/>
        </w:rPr>
        <w:t>discrimination laws. Interestingly, the law analyses discrimination based on all aspects. For example, the act addresses the income inequality between men and women. According to</w:t>
      </w:r>
      <w:r w:rsidR="00294378">
        <w:rPr>
          <w:rFonts w:ascii="Times New Roman" w:hAnsi="Times New Roman" w:cs="Times New Roman"/>
          <w:sz w:val="24"/>
          <w:szCs w:val="24"/>
        </w:rPr>
        <w:t xml:space="preserve"> </w:t>
      </w:r>
      <w:r w:rsidR="00B273E5">
        <w:rPr>
          <w:rFonts w:ascii="Times New Roman" w:hAnsi="Times New Roman" w:cs="Times New Roman"/>
          <w:sz w:val="24"/>
          <w:szCs w:val="24"/>
        </w:rPr>
        <w:t>Kenton</w:t>
      </w:r>
      <w:r w:rsidR="00B273E5" w:rsidRPr="00B273E5">
        <w:rPr>
          <w:rFonts w:ascii="Times New Roman" w:hAnsi="Times New Roman" w:cs="Times New Roman"/>
          <w:sz w:val="24"/>
          <w:szCs w:val="24"/>
        </w:rPr>
        <w:t xml:space="preserve"> (</w:t>
      </w:r>
      <w:r w:rsidR="00B273E5">
        <w:rPr>
          <w:rFonts w:ascii="Times New Roman" w:hAnsi="Times New Roman" w:cs="Times New Roman"/>
          <w:sz w:val="24"/>
          <w:szCs w:val="24"/>
        </w:rPr>
        <w:t>2018), w</w:t>
      </w:r>
      <w:r w:rsidRPr="00B273E5">
        <w:rPr>
          <w:rFonts w:ascii="Times New Roman" w:hAnsi="Times New Roman" w:cs="Times New Roman"/>
          <w:sz w:val="24"/>
          <w:szCs w:val="24"/>
        </w:rPr>
        <w:t xml:space="preserve">omen are paid only 78 cents for every </w:t>
      </w:r>
      <w:r w:rsidR="00294378" w:rsidRPr="00B273E5">
        <w:rPr>
          <w:rFonts w:ascii="Times New Roman" w:hAnsi="Times New Roman" w:cs="Times New Roman"/>
          <w:sz w:val="24"/>
          <w:szCs w:val="24"/>
        </w:rPr>
        <w:t>dollar;</w:t>
      </w:r>
      <w:r w:rsidR="00B273E5" w:rsidRPr="00B273E5">
        <w:rPr>
          <w:rFonts w:ascii="Times New Roman" w:hAnsi="Times New Roman" w:cs="Times New Roman"/>
          <w:sz w:val="24"/>
          <w:szCs w:val="24"/>
        </w:rPr>
        <w:t xml:space="preserve"> men are paid for the same work. </w:t>
      </w:r>
      <w:r w:rsidRPr="00B273E5">
        <w:rPr>
          <w:rFonts w:ascii="Times New Roman" w:hAnsi="Times New Roman" w:cs="Times New Roman"/>
          <w:sz w:val="24"/>
          <w:szCs w:val="24"/>
        </w:rPr>
        <w:t xml:space="preserve">The gap widens when the aspect ofcolor considered. The Lilly Ledbetter Fair Pay Act is vital in creating a positive working environment by maintaining </w:t>
      </w:r>
      <w:r w:rsidR="00B273E5" w:rsidRPr="00B273E5">
        <w:rPr>
          <w:rFonts w:ascii="Times New Roman" w:hAnsi="Times New Roman" w:cs="Times New Roman"/>
          <w:sz w:val="24"/>
          <w:szCs w:val="24"/>
        </w:rPr>
        <w:t>reasonable</w:t>
      </w:r>
      <w:r w:rsidR="00294378">
        <w:rPr>
          <w:rFonts w:ascii="Times New Roman" w:hAnsi="Times New Roman" w:cs="Times New Roman"/>
          <w:sz w:val="24"/>
          <w:szCs w:val="24"/>
        </w:rPr>
        <w:t xml:space="preserve"> </w:t>
      </w:r>
      <w:r w:rsidR="00B273E5" w:rsidRPr="00B273E5">
        <w:rPr>
          <w:rFonts w:ascii="Times New Roman" w:hAnsi="Times New Roman" w:cs="Times New Roman"/>
          <w:sz w:val="24"/>
          <w:szCs w:val="24"/>
        </w:rPr>
        <w:t>handling</w:t>
      </w:r>
      <w:r w:rsidRPr="00B273E5">
        <w:rPr>
          <w:rFonts w:ascii="Times New Roman" w:hAnsi="Times New Roman" w:cs="Times New Roman"/>
          <w:sz w:val="24"/>
          <w:szCs w:val="24"/>
        </w:rPr>
        <w:t xml:space="preserve"> of </w:t>
      </w:r>
      <w:r w:rsidR="00B273E5" w:rsidRPr="00B273E5">
        <w:rPr>
          <w:rFonts w:ascii="Times New Roman" w:hAnsi="Times New Roman" w:cs="Times New Roman"/>
          <w:sz w:val="24"/>
          <w:szCs w:val="24"/>
        </w:rPr>
        <w:t>workforces</w:t>
      </w:r>
      <w:r w:rsidRPr="00B273E5">
        <w:rPr>
          <w:rFonts w:ascii="Times New Roman" w:hAnsi="Times New Roman" w:cs="Times New Roman"/>
          <w:sz w:val="24"/>
          <w:szCs w:val="24"/>
        </w:rPr>
        <w:t>.</w:t>
      </w:r>
    </w:p>
    <w:p w:rsidR="00F63678" w:rsidRPr="00F63678" w:rsidRDefault="00F63678" w:rsidP="00F63678">
      <w:pPr>
        <w:spacing w:line="480" w:lineRule="auto"/>
        <w:ind w:firstLine="720"/>
        <w:rPr>
          <w:rFonts w:ascii="Times New Roman" w:hAnsi="Times New Roman" w:cs="Times New Roman"/>
          <w:sz w:val="24"/>
          <w:szCs w:val="24"/>
        </w:rPr>
      </w:pPr>
      <w:r w:rsidRPr="00F63678">
        <w:rPr>
          <w:rFonts w:ascii="Times New Roman" w:hAnsi="Times New Roman" w:cs="Times New Roman"/>
          <w:sz w:val="24"/>
          <w:szCs w:val="24"/>
        </w:rPr>
        <w:lastRenderedPageBreak/>
        <w:t>The act has a significant effect on employees. The employees are backed to sue their employers for gender discrimination based on wages. The employed women enjoyed equal salaries as their male counterpart thus promoting equality. The act sealed the gender wage pay gap. Additionally, the act protects all the employees for race segregation, and therefore, they can file a case against anybody who shows the attempt to discriminate them (Wade &amp;</w:t>
      </w:r>
      <w:r w:rsidR="00294378">
        <w:rPr>
          <w:rFonts w:ascii="Times New Roman" w:hAnsi="Times New Roman" w:cs="Times New Roman"/>
          <w:sz w:val="24"/>
          <w:szCs w:val="24"/>
        </w:rPr>
        <w:t xml:space="preserve"> </w:t>
      </w:r>
      <w:r w:rsidRPr="00F63678">
        <w:rPr>
          <w:rFonts w:ascii="Times New Roman" w:hAnsi="Times New Roman" w:cs="Times New Roman"/>
          <w:sz w:val="24"/>
          <w:szCs w:val="24"/>
        </w:rPr>
        <w:t xml:space="preserve">Fiorentino, 2017). The wage gap based on races is also covered in this act. All employees with the same experience should be awarded equal pay regardless of their race. In the future, all employees will already be notified on their right as per the Lilly Ledbetter Fair Pay Act, and so we expect them to seek rectification under federal antidiscrimination laws, in case they are subjected to any form of segregation in their workplace. </w:t>
      </w:r>
    </w:p>
    <w:p w:rsidR="002F34DD" w:rsidRDefault="00294378" w:rsidP="00F6367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F63678" w:rsidRPr="00F63678">
        <w:rPr>
          <w:rFonts w:ascii="Times New Roman" w:hAnsi="Times New Roman" w:cs="Times New Roman"/>
          <w:sz w:val="24"/>
          <w:szCs w:val="24"/>
        </w:rPr>
        <w:t>he act also affects the employer in several ways. The employers are expected to be refrain</w:t>
      </w:r>
      <w:r>
        <w:rPr>
          <w:rFonts w:ascii="Times New Roman" w:hAnsi="Times New Roman" w:cs="Times New Roman"/>
          <w:sz w:val="24"/>
          <w:szCs w:val="24"/>
        </w:rPr>
        <w:t>ed</w:t>
      </w:r>
      <w:r w:rsidR="00F63678" w:rsidRPr="00F63678">
        <w:rPr>
          <w:rFonts w:ascii="Times New Roman" w:hAnsi="Times New Roman" w:cs="Times New Roman"/>
          <w:sz w:val="24"/>
          <w:szCs w:val="24"/>
        </w:rPr>
        <w:t xml:space="preserve"> fr</w:t>
      </w:r>
      <w:r>
        <w:rPr>
          <w:rFonts w:ascii="Times New Roman" w:hAnsi="Times New Roman" w:cs="Times New Roman"/>
          <w:sz w:val="24"/>
          <w:szCs w:val="24"/>
        </w:rPr>
        <w:t>om any attempt to discriminate</w:t>
      </w:r>
      <w:r w:rsidR="00F63678" w:rsidRPr="00F63678">
        <w:rPr>
          <w:rFonts w:ascii="Times New Roman" w:hAnsi="Times New Roman" w:cs="Times New Roman"/>
          <w:sz w:val="24"/>
          <w:szCs w:val="24"/>
        </w:rPr>
        <w:t xml:space="preserve"> their employees based on gender. The employers are held accountable for all their activities that may imply segregation. Additionally, the act makes the employers answerable to court if sued by workers for gender wage discrimination (Wade &amp;</w:t>
      </w:r>
      <w:r>
        <w:rPr>
          <w:rFonts w:ascii="Times New Roman" w:hAnsi="Times New Roman" w:cs="Times New Roman"/>
          <w:sz w:val="24"/>
          <w:szCs w:val="24"/>
        </w:rPr>
        <w:t xml:space="preserve"> </w:t>
      </w:r>
      <w:r w:rsidR="00F63678" w:rsidRPr="00F63678">
        <w:rPr>
          <w:rFonts w:ascii="Times New Roman" w:hAnsi="Times New Roman" w:cs="Times New Roman"/>
          <w:sz w:val="24"/>
          <w:szCs w:val="24"/>
        </w:rPr>
        <w:t>Fiorentino, 2017). Currently, the employers are expected to treat all the</w:t>
      </w:r>
      <w:r>
        <w:rPr>
          <w:rFonts w:ascii="Times New Roman" w:hAnsi="Times New Roman" w:cs="Times New Roman"/>
          <w:sz w:val="24"/>
          <w:szCs w:val="24"/>
        </w:rPr>
        <w:t xml:space="preserve"> workers</w:t>
      </w:r>
      <w:r w:rsidR="00F63678" w:rsidRPr="00F63678">
        <w:rPr>
          <w:rFonts w:ascii="Times New Roman" w:hAnsi="Times New Roman" w:cs="Times New Roman"/>
          <w:sz w:val="24"/>
          <w:szCs w:val="24"/>
        </w:rPr>
        <w:t xml:space="preserve"> with equality for effective production. In the future, we hope the employers strictly follow the act now that it has been made a law. The employers will get informed on what is expected of them and thus maintain a healthy working environment.</w:t>
      </w:r>
    </w:p>
    <w:p w:rsidR="002F34DD" w:rsidRDefault="002F34DD" w:rsidP="002F34DD">
      <w:pPr>
        <w:spacing w:line="480" w:lineRule="auto"/>
        <w:jc w:val="center"/>
        <w:rPr>
          <w:rFonts w:ascii="Times New Roman" w:hAnsi="Times New Roman" w:cs="Times New Roman"/>
          <w:sz w:val="24"/>
          <w:szCs w:val="24"/>
        </w:rPr>
      </w:pPr>
    </w:p>
    <w:p w:rsidR="002F34DD" w:rsidRDefault="002F34DD" w:rsidP="002F34DD">
      <w:pPr>
        <w:spacing w:line="480" w:lineRule="auto"/>
        <w:jc w:val="center"/>
        <w:rPr>
          <w:rFonts w:ascii="Times New Roman" w:hAnsi="Times New Roman" w:cs="Times New Roman"/>
          <w:sz w:val="24"/>
          <w:szCs w:val="24"/>
        </w:rPr>
      </w:pPr>
    </w:p>
    <w:p w:rsidR="002F34DD" w:rsidRDefault="002F34DD" w:rsidP="002F34DD">
      <w:pPr>
        <w:spacing w:line="480" w:lineRule="auto"/>
        <w:jc w:val="center"/>
        <w:rPr>
          <w:rFonts w:ascii="Times New Roman" w:hAnsi="Times New Roman" w:cs="Times New Roman"/>
          <w:sz w:val="24"/>
          <w:szCs w:val="24"/>
        </w:rPr>
      </w:pPr>
    </w:p>
    <w:p w:rsidR="002F34DD" w:rsidRDefault="002F34DD" w:rsidP="002F34DD">
      <w:pPr>
        <w:spacing w:line="480" w:lineRule="auto"/>
        <w:jc w:val="center"/>
        <w:rPr>
          <w:rFonts w:ascii="Times New Roman" w:hAnsi="Times New Roman" w:cs="Times New Roman"/>
          <w:sz w:val="24"/>
          <w:szCs w:val="24"/>
        </w:rPr>
      </w:pPr>
    </w:p>
    <w:p w:rsidR="009B78C4" w:rsidRPr="00F63678" w:rsidRDefault="009B78C4" w:rsidP="002F34DD">
      <w:pPr>
        <w:spacing w:line="480" w:lineRule="auto"/>
        <w:jc w:val="center"/>
        <w:rPr>
          <w:rFonts w:ascii="Times New Roman" w:hAnsi="Times New Roman" w:cs="Times New Roman"/>
          <w:sz w:val="24"/>
          <w:szCs w:val="24"/>
        </w:rPr>
      </w:pPr>
      <w:r w:rsidRPr="00F63678">
        <w:rPr>
          <w:rFonts w:ascii="Times New Roman" w:hAnsi="Times New Roman" w:cs="Times New Roman"/>
          <w:sz w:val="24"/>
          <w:szCs w:val="24"/>
        </w:rPr>
        <w:lastRenderedPageBreak/>
        <w:t>Reference</w:t>
      </w:r>
    </w:p>
    <w:p w:rsidR="00456C28" w:rsidRPr="00F63678" w:rsidRDefault="00456C28" w:rsidP="002F34DD">
      <w:pPr>
        <w:spacing w:line="480" w:lineRule="auto"/>
        <w:ind w:left="720" w:hanging="720"/>
        <w:rPr>
          <w:rFonts w:ascii="Times New Roman" w:hAnsi="Times New Roman" w:cs="Times New Roman"/>
          <w:sz w:val="24"/>
          <w:szCs w:val="24"/>
        </w:rPr>
      </w:pPr>
      <w:r w:rsidRPr="00F63678">
        <w:rPr>
          <w:rFonts w:ascii="Times New Roman" w:hAnsi="Times New Roman" w:cs="Times New Roman"/>
          <w:sz w:val="24"/>
          <w:szCs w:val="24"/>
        </w:rPr>
        <w:t xml:space="preserve">Kenton, W. (2018). Lilly Ledbetter Fair Pay Act. </w:t>
      </w:r>
      <w:r w:rsidRPr="002F34DD">
        <w:rPr>
          <w:rFonts w:ascii="Times New Roman" w:hAnsi="Times New Roman" w:cs="Times New Roman"/>
          <w:i/>
          <w:sz w:val="24"/>
          <w:szCs w:val="24"/>
        </w:rPr>
        <w:t>Investopedia</w:t>
      </w:r>
      <w:r w:rsidRPr="00F63678">
        <w:rPr>
          <w:rFonts w:ascii="Times New Roman" w:hAnsi="Times New Roman" w:cs="Times New Roman"/>
          <w:sz w:val="24"/>
          <w:szCs w:val="24"/>
        </w:rPr>
        <w:t xml:space="preserve">. Retrieved from. </w:t>
      </w:r>
      <w:hyperlink r:id="rId7" w:history="1">
        <w:r w:rsidRPr="00F63678">
          <w:rPr>
            <w:rStyle w:val="Hyperlink"/>
            <w:rFonts w:ascii="Times New Roman" w:hAnsi="Times New Roman" w:cs="Times New Roman"/>
            <w:sz w:val="24"/>
            <w:szCs w:val="24"/>
          </w:rPr>
          <w:t>https://www.investopedia.com/terms/l/lilly-ledbetter-fair-pay-act.asp</w:t>
        </w:r>
      </w:hyperlink>
    </w:p>
    <w:p w:rsidR="00C6685D" w:rsidRPr="00F63678" w:rsidRDefault="00456C28" w:rsidP="002F34DD">
      <w:pPr>
        <w:spacing w:line="480" w:lineRule="auto"/>
        <w:ind w:left="720" w:hanging="720"/>
        <w:rPr>
          <w:rFonts w:ascii="Times New Roman" w:hAnsi="Times New Roman" w:cs="Times New Roman"/>
          <w:sz w:val="24"/>
          <w:szCs w:val="24"/>
        </w:rPr>
      </w:pPr>
      <w:r w:rsidRPr="00F63678">
        <w:rPr>
          <w:rFonts w:ascii="Times New Roman" w:hAnsi="Times New Roman" w:cs="Times New Roman"/>
          <w:color w:val="222222"/>
          <w:sz w:val="24"/>
          <w:szCs w:val="24"/>
          <w:shd w:val="clear" w:color="auto" w:fill="FFFFFF"/>
        </w:rPr>
        <w:t>Wade, M., &amp;Fiorentino, S. (2017). Gender Pay Inequality: An Examination of the Lilly Ledbetter Fair Pay Act Six Years Later. </w:t>
      </w:r>
      <w:r w:rsidRPr="00F63678">
        <w:rPr>
          <w:rFonts w:ascii="Times New Roman" w:hAnsi="Times New Roman" w:cs="Times New Roman"/>
          <w:i/>
          <w:iCs/>
          <w:color w:val="222222"/>
          <w:sz w:val="24"/>
          <w:szCs w:val="24"/>
          <w:shd w:val="clear" w:color="auto" w:fill="FFFFFF"/>
        </w:rPr>
        <w:t>Advancing Women in Leadership</w:t>
      </w:r>
      <w:r w:rsidRPr="00F63678">
        <w:rPr>
          <w:rFonts w:ascii="Times New Roman" w:hAnsi="Times New Roman" w:cs="Times New Roman"/>
          <w:color w:val="222222"/>
          <w:sz w:val="24"/>
          <w:szCs w:val="24"/>
          <w:shd w:val="clear" w:color="auto" w:fill="FFFFFF"/>
        </w:rPr>
        <w:t>, </w:t>
      </w:r>
      <w:r w:rsidRPr="00F63678">
        <w:rPr>
          <w:rFonts w:ascii="Times New Roman" w:hAnsi="Times New Roman" w:cs="Times New Roman"/>
          <w:i/>
          <w:iCs/>
          <w:color w:val="222222"/>
          <w:sz w:val="24"/>
          <w:szCs w:val="24"/>
          <w:shd w:val="clear" w:color="auto" w:fill="FFFFFF"/>
        </w:rPr>
        <w:t>37</w:t>
      </w:r>
      <w:r w:rsidRPr="00F63678">
        <w:rPr>
          <w:rFonts w:ascii="Times New Roman" w:hAnsi="Times New Roman" w:cs="Times New Roman"/>
          <w:color w:val="222222"/>
          <w:sz w:val="24"/>
          <w:szCs w:val="24"/>
          <w:shd w:val="clear" w:color="auto" w:fill="FFFFFF"/>
        </w:rPr>
        <w:t>, 29-36.</w:t>
      </w:r>
    </w:p>
    <w:p w:rsidR="006A1421" w:rsidRPr="00F63678" w:rsidRDefault="006A1421" w:rsidP="00F63678">
      <w:pPr>
        <w:spacing w:line="480" w:lineRule="auto"/>
        <w:ind w:firstLine="720"/>
        <w:rPr>
          <w:rFonts w:ascii="Times New Roman" w:hAnsi="Times New Roman" w:cs="Times New Roman"/>
          <w:sz w:val="24"/>
          <w:szCs w:val="24"/>
        </w:rPr>
      </w:pPr>
      <w:bookmarkStart w:id="0" w:name="_GoBack"/>
      <w:bookmarkEnd w:id="0"/>
    </w:p>
    <w:sectPr w:rsidR="006A1421" w:rsidRPr="00F63678" w:rsidSect="006A14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2567" w:rsidRDefault="00DB2567" w:rsidP="006A1421">
      <w:pPr>
        <w:spacing w:after="0" w:line="240" w:lineRule="auto"/>
      </w:pPr>
      <w:r>
        <w:separator/>
      </w:r>
    </w:p>
  </w:endnote>
  <w:endnote w:type="continuationSeparator" w:id="1">
    <w:p w:rsidR="00DB2567" w:rsidRDefault="00DB2567" w:rsidP="006A14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2567" w:rsidRDefault="00DB2567" w:rsidP="006A1421">
      <w:pPr>
        <w:spacing w:after="0" w:line="240" w:lineRule="auto"/>
      </w:pPr>
      <w:r>
        <w:separator/>
      </w:r>
    </w:p>
  </w:footnote>
  <w:footnote w:type="continuationSeparator" w:id="1">
    <w:p w:rsidR="00DB2567" w:rsidRDefault="00DB2567" w:rsidP="006A14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4762104"/>
      <w:docPartObj>
        <w:docPartGallery w:val="Page Numbers (Top of Page)"/>
        <w:docPartUnique/>
      </w:docPartObj>
    </w:sdtPr>
    <w:sdtEndPr>
      <w:rPr>
        <w:rFonts w:ascii="Times New Roman" w:hAnsi="Times New Roman" w:cs="Times New Roman"/>
        <w:noProof/>
        <w:sz w:val="24"/>
        <w:szCs w:val="24"/>
      </w:rPr>
    </w:sdtEndPr>
    <w:sdtContent>
      <w:p w:rsidR="006A1421" w:rsidRPr="006A1421" w:rsidRDefault="006A1421">
        <w:pPr>
          <w:pStyle w:val="Header"/>
          <w:rPr>
            <w:rFonts w:ascii="Times New Roman" w:hAnsi="Times New Roman" w:cs="Times New Roman"/>
            <w:sz w:val="24"/>
            <w:szCs w:val="24"/>
          </w:rPr>
        </w:pPr>
        <w:r w:rsidRPr="006A1421">
          <w:rPr>
            <w:rFonts w:ascii="Times New Roman" w:hAnsi="Times New Roman" w:cs="Times New Roman"/>
            <w:sz w:val="24"/>
            <w:szCs w:val="24"/>
          </w:rPr>
          <w:t>UNIT 6 WRITING ASSIGNMENT</w:t>
        </w:r>
        <w:r>
          <w:rPr>
            <w:rFonts w:ascii="Times New Roman" w:hAnsi="Times New Roman" w:cs="Times New Roman"/>
            <w:sz w:val="24"/>
            <w:szCs w:val="24"/>
          </w:rPr>
          <w:tab/>
        </w:r>
        <w:r>
          <w:rPr>
            <w:rFonts w:ascii="Times New Roman" w:hAnsi="Times New Roman" w:cs="Times New Roman"/>
            <w:sz w:val="24"/>
            <w:szCs w:val="24"/>
          </w:rPr>
          <w:tab/>
        </w:r>
        <w:r w:rsidR="00305E1F" w:rsidRPr="006A1421">
          <w:rPr>
            <w:rFonts w:ascii="Times New Roman" w:hAnsi="Times New Roman" w:cs="Times New Roman"/>
            <w:sz w:val="24"/>
            <w:szCs w:val="24"/>
          </w:rPr>
          <w:fldChar w:fldCharType="begin"/>
        </w:r>
        <w:r w:rsidRPr="006A1421">
          <w:rPr>
            <w:rFonts w:ascii="Times New Roman" w:hAnsi="Times New Roman" w:cs="Times New Roman"/>
            <w:sz w:val="24"/>
            <w:szCs w:val="24"/>
          </w:rPr>
          <w:instrText xml:space="preserve"> PAGE   \* MERGEFORMAT </w:instrText>
        </w:r>
        <w:r w:rsidR="00305E1F" w:rsidRPr="006A1421">
          <w:rPr>
            <w:rFonts w:ascii="Times New Roman" w:hAnsi="Times New Roman" w:cs="Times New Roman"/>
            <w:sz w:val="24"/>
            <w:szCs w:val="24"/>
          </w:rPr>
          <w:fldChar w:fldCharType="separate"/>
        </w:r>
        <w:r w:rsidR="00294378">
          <w:rPr>
            <w:rFonts w:ascii="Times New Roman" w:hAnsi="Times New Roman" w:cs="Times New Roman"/>
            <w:noProof/>
            <w:sz w:val="24"/>
            <w:szCs w:val="24"/>
          </w:rPr>
          <w:t>4</w:t>
        </w:r>
        <w:r w:rsidR="00305E1F" w:rsidRPr="006A1421">
          <w:rPr>
            <w:rFonts w:ascii="Times New Roman" w:hAnsi="Times New Roman" w:cs="Times New Roman"/>
            <w:noProof/>
            <w:sz w:val="24"/>
            <w:szCs w:val="24"/>
          </w:rPr>
          <w:fldChar w:fldCharType="end"/>
        </w:r>
      </w:p>
    </w:sdtContent>
  </w:sdt>
  <w:p w:rsidR="006A1421" w:rsidRDefault="006A14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421" w:rsidRPr="006A1421" w:rsidRDefault="006A1421">
    <w:pPr>
      <w:pStyle w:val="Header"/>
      <w:rPr>
        <w:rFonts w:ascii="Times New Roman" w:hAnsi="Times New Roman" w:cs="Times New Roman"/>
        <w:sz w:val="24"/>
        <w:szCs w:val="24"/>
      </w:rPr>
    </w:pPr>
    <w:r w:rsidRPr="006A1421">
      <w:rPr>
        <w:rFonts w:ascii="Times New Roman" w:hAnsi="Times New Roman" w:cs="Times New Roman"/>
        <w:sz w:val="24"/>
        <w:szCs w:val="24"/>
      </w:rPr>
      <w:t xml:space="preserve">Running head: UNIT 6 WRITING ASSIGNMENT </w:t>
    </w:r>
    <w:r>
      <w:rPr>
        <w:rFonts w:ascii="Times New Roman" w:hAnsi="Times New Roman" w:cs="Times New Roman"/>
        <w:sz w:val="24"/>
        <w:szCs w:val="24"/>
      </w:rPr>
      <w:tab/>
    </w:r>
    <w:r w:rsidRPr="006A142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A410B"/>
    <w:multiLevelType w:val="hybridMultilevel"/>
    <w:tmpl w:val="F44836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CE701C6"/>
    <w:multiLevelType w:val="hybridMultilevel"/>
    <w:tmpl w:val="64C8C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2264C92"/>
    <w:multiLevelType w:val="hybridMultilevel"/>
    <w:tmpl w:val="968AA1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1421"/>
    <w:rsid w:val="00294378"/>
    <w:rsid w:val="002F34DD"/>
    <w:rsid w:val="00305E1F"/>
    <w:rsid w:val="00326790"/>
    <w:rsid w:val="00375BA5"/>
    <w:rsid w:val="003B7CC3"/>
    <w:rsid w:val="00456C28"/>
    <w:rsid w:val="004D34C0"/>
    <w:rsid w:val="006A1421"/>
    <w:rsid w:val="00707795"/>
    <w:rsid w:val="009B78C4"/>
    <w:rsid w:val="00A1084D"/>
    <w:rsid w:val="00B2665A"/>
    <w:rsid w:val="00B273E5"/>
    <w:rsid w:val="00C6685D"/>
    <w:rsid w:val="00D43CCE"/>
    <w:rsid w:val="00D54E65"/>
    <w:rsid w:val="00DB2567"/>
    <w:rsid w:val="00DF2AA6"/>
    <w:rsid w:val="00E273A5"/>
    <w:rsid w:val="00F636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E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421"/>
  </w:style>
  <w:style w:type="paragraph" w:styleId="Footer">
    <w:name w:val="footer"/>
    <w:basedOn w:val="Normal"/>
    <w:link w:val="FooterChar"/>
    <w:uiPriority w:val="99"/>
    <w:unhideWhenUsed/>
    <w:rsid w:val="006A1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421"/>
  </w:style>
  <w:style w:type="character" w:styleId="Hyperlink">
    <w:name w:val="Hyperlink"/>
    <w:basedOn w:val="DefaultParagraphFont"/>
    <w:uiPriority w:val="99"/>
    <w:semiHidden/>
    <w:unhideWhenUsed/>
    <w:rsid w:val="00456C28"/>
    <w:rPr>
      <w:color w:val="0000FF"/>
      <w:u w:val="single"/>
    </w:rPr>
  </w:style>
  <w:style w:type="paragraph" w:styleId="ListParagraph">
    <w:name w:val="List Paragraph"/>
    <w:basedOn w:val="Normal"/>
    <w:uiPriority w:val="34"/>
    <w:qFormat/>
    <w:rsid w:val="00B273E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vestopedia.com/terms/l/lilly-ledbetter-fair-pay-ac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2019-07-30T13:36:00Z</dcterms:created>
  <dcterms:modified xsi:type="dcterms:W3CDTF">2019-07-30T13:36:00Z</dcterms:modified>
</cp:coreProperties>
</file>